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28" w:rsidRPr="00684143" w:rsidRDefault="00684143" w:rsidP="00684143">
      <w:pPr>
        <w:pStyle w:val="a4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F1115"/>
          <w:sz w:val="28"/>
          <w:szCs w:val="28"/>
        </w:rPr>
        <w:t>П</w:t>
      </w:r>
      <w:r w:rsidRPr="00684143"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ояснительная записка к </w:t>
      </w:r>
      <w:r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обращению </w:t>
      </w:r>
      <w:bookmarkStart w:id="0" w:name="_GoBack"/>
      <w:bookmarkEnd w:id="0"/>
    </w:p>
    <w:p w:rsidR="002E5AF6" w:rsidRPr="00684143" w:rsidRDefault="002E5AF6" w:rsidP="00684143">
      <w:pPr>
        <w:pStyle w:val="a4"/>
        <w:rPr>
          <w:rStyle w:val="a3"/>
          <w:rFonts w:ascii="Times New Roman" w:hAnsi="Times New Roman" w:cs="Times New Roman"/>
          <w:color w:val="0F1115"/>
          <w:sz w:val="26"/>
          <w:szCs w:val="26"/>
        </w:rPr>
      </w:pP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На территории Ростовской области проживают более 85 000 армян. Это вторая по величине этническая группа в регионе и четвёртая по величине армянская диаспора России.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9 марта 1778 года Екатерина II издала указ на имя Григория Потёмкина, назначенного правителем Новороссийской, Азовской и Астраханской губерний, в котором повелевала переселить крымских армян, греков и грузин на земли юга России. В 1779 году состоялось переселение армян из Крыма на Дон. Императрица отвела переселенцам 86 тысяч десятин земли рядом с крепостью святого Димитрия Ростовского. Выходцы из крымских городов основали город Нор-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Нахичеван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 xml:space="preserve">, а также пять сёл: Чалтырь, Крым, Большие Салы, Султан-Салы и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Несветай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>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Армянский народ помнит свою историю и гордится ею. Наши деды и прадеды вместе сражались против немецко-фашистских захватчиков в годы Великой Отечественной войны. И сейчас, с первых дней специальной военной операции, армянская община активно помогает и бойцам на передовой, и жителям новых российских территорий. Воины из числа донских армян с честью выполняют боевые задачи, приближая нашу общую победу. Армянская община вносит существенный вклад в укрепление межнационального мира и согласия, реализует общественно значимые проекты и инициативы в сфере культуры, просвещения, образования. Столь масштабная, многогранная деятельность заслуживает искреннего уважения.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Потомки жителей древней столицы Армении сберегли свой диалект армянского языка, обычаи, обряды, особенности народного быта.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Помимо благоустройства территорий Мясниковского района, стоит вопрос обратной связи от жителей и по поводу строительства нового значимого о</w:t>
      </w:r>
      <w:r w:rsidR="002E5AF6">
        <w:rPr>
          <w:rFonts w:ascii="Times New Roman" w:hAnsi="Times New Roman" w:cs="Times New Roman"/>
          <w:sz w:val="26"/>
          <w:szCs w:val="26"/>
        </w:rPr>
        <w:t xml:space="preserve">бъекта — Армянской </w:t>
      </w:r>
      <w:r w:rsidR="008F4A47">
        <w:rPr>
          <w:rFonts w:ascii="Times New Roman" w:hAnsi="Times New Roman" w:cs="Times New Roman"/>
          <w:sz w:val="26"/>
          <w:szCs w:val="26"/>
        </w:rPr>
        <w:t>А</w:t>
      </w:r>
      <w:r w:rsidR="002E5AF6">
        <w:rPr>
          <w:rFonts w:ascii="Times New Roman" w:hAnsi="Times New Roman" w:cs="Times New Roman"/>
          <w:sz w:val="26"/>
          <w:szCs w:val="26"/>
        </w:rPr>
        <w:t xml:space="preserve">постольской </w:t>
      </w:r>
      <w:r w:rsidRPr="00B77581">
        <w:rPr>
          <w:rFonts w:ascii="Times New Roman" w:hAnsi="Times New Roman" w:cs="Times New Roman"/>
          <w:sz w:val="26"/>
          <w:szCs w:val="26"/>
        </w:rPr>
        <w:t xml:space="preserve">церкви в </w:t>
      </w:r>
      <w:r w:rsidR="00A159E1">
        <w:rPr>
          <w:rFonts w:ascii="Times New Roman" w:hAnsi="Times New Roman" w:cs="Times New Roman"/>
          <w:sz w:val="26"/>
          <w:szCs w:val="26"/>
        </w:rPr>
        <w:t>хуторе</w:t>
      </w:r>
      <w:r w:rsidRPr="00B77581">
        <w:rPr>
          <w:rFonts w:ascii="Times New Roman" w:hAnsi="Times New Roman" w:cs="Times New Roman"/>
          <w:sz w:val="26"/>
          <w:szCs w:val="26"/>
        </w:rPr>
        <w:t xml:space="preserve"> Ленинаван.</w:t>
      </w:r>
    </w:p>
    <w:p w:rsidR="00B77581" w:rsidRPr="00B77581" w:rsidRDefault="002E5AF6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Святая Армянская Апостольская </w:t>
      </w:r>
      <w:r w:rsidR="00B77581" w:rsidRPr="00B77581">
        <w:rPr>
          <w:rFonts w:ascii="Times New Roman" w:hAnsi="Times New Roman" w:cs="Times New Roman"/>
          <w:sz w:val="26"/>
          <w:szCs w:val="26"/>
        </w:rPr>
        <w:t>церковь является духовным и культурным центром для многотысячной армянской диаспоры Ростовской области, внося значительный вклад в сохранение национальной самобытности, традиций и укрепление межнационального согласия в регионе. Строительство нового храма создаст полноценные условия для духовной жизни верующих и станет важнейшим шагом в развитии социальной инфраструктуры района.</w:t>
      </w:r>
    </w:p>
    <w:p w:rsidR="002E5AF6" w:rsidRDefault="00B77581" w:rsidP="002E5AF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 xml:space="preserve">В канун 250-летия переселения армян на Дон глава епархии архиепископ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Езрас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Нерсисян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 xml:space="preserve"> предлагает построить на территории хутора Ленинаван, в створе с парком 85-летия Победы, Армянскую </w:t>
      </w:r>
      <w:proofErr w:type="spellStart"/>
      <w:r w:rsidR="008F4A47">
        <w:rPr>
          <w:rFonts w:ascii="Times New Roman" w:hAnsi="Times New Roman" w:cs="Times New Roman"/>
          <w:sz w:val="26"/>
          <w:szCs w:val="26"/>
        </w:rPr>
        <w:t>А</w:t>
      </w:r>
      <w:r w:rsidR="002E5AF6">
        <w:rPr>
          <w:rFonts w:ascii="Times New Roman" w:hAnsi="Times New Roman" w:cs="Times New Roman"/>
          <w:sz w:val="26"/>
          <w:szCs w:val="26"/>
        </w:rPr>
        <w:t>апостольскую</w:t>
      </w:r>
      <w:proofErr w:type="spellEnd"/>
      <w:r w:rsidR="002E5AF6">
        <w:rPr>
          <w:rFonts w:ascii="Times New Roman" w:hAnsi="Times New Roman" w:cs="Times New Roman"/>
          <w:sz w:val="26"/>
          <w:szCs w:val="26"/>
        </w:rPr>
        <w:t xml:space="preserve"> </w:t>
      </w:r>
      <w:r w:rsidRPr="00B77581">
        <w:rPr>
          <w:rFonts w:ascii="Times New Roman" w:hAnsi="Times New Roman" w:cs="Times New Roman"/>
          <w:sz w:val="26"/>
          <w:szCs w:val="26"/>
        </w:rPr>
        <w:t>церковь и благоустроить прилегающую территорию для проведения культурных, религиозных и благотворительных мероприятий.</w:t>
      </w:r>
    </w:p>
    <w:p w:rsidR="00B77581" w:rsidRPr="00B77581" w:rsidRDefault="00B77581" w:rsidP="002E5AF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Территория для размещения храма расположена в границах земельного участка с кадастровым номером 61:25:0600401:10337, площадью 11 834 кв. м, в хуторе Ленинаван Мясниковского района Ростовской области, по ул. Карелина, в границах парка «80-летия Победы».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Строительство храма и благоустройство территории выполнит за счёт собственных средств армянская диаспора, проживающая на территории Ростовской области.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 xml:space="preserve">Местоположение храма выбрано не случайно: расположение его у недавно открытого парка «80-летия Победы» подчёркивает веру в Бога и силы добра, которую всегда несла Армянская </w:t>
      </w:r>
      <w:r w:rsidR="002E5AF6">
        <w:rPr>
          <w:rFonts w:ascii="Times New Roman" w:hAnsi="Times New Roman" w:cs="Times New Roman"/>
          <w:sz w:val="26"/>
          <w:szCs w:val="26"/>
        </w:rPr>
        <w:t>а</w:t>
      </w:r>
      <w:r w:rsidRPr="00B77581">
        <w:rPr>
          <w:rFonts w:ascii="Times New Roman" w:hAnsi="Times New Roman" w:cs="Times New Roman"/>
          <w:sz w:val="26"/>
          <w:szCs w:val="26"/>
        </w:rPr>
        <w:t>постольская церковь своему народу, помогая выстоять в любых лихих испытаниях, одним из которых была Великая Отечественная война.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 xml:space="preserve">Территория рассматриваемого земельного участка с кадастровым номером 61:25:0600401:10337 под строительство храма позволит создать полноценную </w:t>
      </w:r>
      <w:r w:rsidRPr="00B77581">
        <w:rPr>
          <w:rFonts w:ascii="Times New Roman" w:hAnsi="Times New Roman" w:cs="Times New Roman"/>
          <w:sz w:val="26"/>
          <w:szCs w:val="26"/>
        </w:rPr>
        <w:lastRenderedPageBreak/>
        <w:t>комплексную среду для религиозной деятельности, обслуживания прихожан, проведения мероприятий и обеспечит функциональность комплекса, устройство инфраструктурных элементов, безопасность и соответствие техническим, архитектурным и религиозным требованиям.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 xml:space="preserve">Нашими архитекторами проведены консультации с главным архитектором храмового комплекса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Первопристольного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 xml:space="preserve"> Святого Эчмиадзина (духовный центр Армянской Апостольской церкви, один из древнейших христианских храмов в мире)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Налбандяном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Григором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 xml:space="preserve"> Альбертовичем. Также ведётся изучение и подбор национальных орнаментов для декорирования внутреннего пространства храма.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 xml:space="preserve">Здание храма проектируется в соответствии с канонами и историческими традициями Армянской Апостольской церкви, в современной стилизации. Со времени принятия христианской религии в Армении в 301 году Армянская Апостольская церковь являлась опорой и скрепляющим фактором национального единства для всех армян, проживающих в разных частях света, на разных континентах. Архитектура церкви динамично развивается и по настоящее время, отображая стилистикой различные эпохи своего развития, внося индивидуальные решения, соответствующие времени, но не теряя базовых принципов объёмно-планировочных решений храмов. В проекте авторами представлены объёмно-планировочные, стилистические и дизайнерские решения, подчёркивающие динамично развивающуюся архитектуру Армянской </w:t>
      </w:r>
      <w:r w:rsidR="002E5AF6">
        <w:rPr>
          <w:rFonts w:ascii="Times New Roman" w:hAnsi="Times New Roman" w:cs="Times New Roman"/>
          <w:sz w:val="26"/>
          <w:szCs w:val="26"/>
        </w:rPr>
        <w:t>А</w:t>
      </w:r>
      <w:r w:rsidRPr="00B77581">
        <w:rPr>
          <w:rFonts w:ascii="Times New Roman" w:hAnsi="Times New Roman" w:cs="Times New Roman"/>
          <w:sz w:val="26"/>
          <w:szCs w:val="26"/>
        </w:rPr>
        <w:t xml:space="preserve">постольской церкви. Здание стилизовано под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минималистически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 xml:space="preserve"> чистый объёмный элемент, с поверхностями и гранями, как будто выточенными из цельного камня. Все поверхности, включая кровли, выполняются из натурального камня с месторождений Армении. Снаружи все фасадные поверхности облицовываются серым базальтом, все проёмы в наружных стенах по фасадным и интерьерным откосам облицованы розовым туфом. При падении света на эти элементы создаётся ощущение тепла, исходящего изнутри здания, как сердечная доброта от сердца человека. Это символизирует отточенную в веках силу духа, христианской веры, объединяющей нацию, идентификацию национальных традиций каменного зодчества Армении.</w:t>
      </w:r>
    </w:p>
    <w:p w:rsidR="00B77581" w:rsidRPr="00B77581" w:rsidRDefault="00B77581" w:rsidP="00B77581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 xml:space="preserve">С целью приобщения детей к </w:t>
      </w:r>
      <w:r w:rsidR="008F4A47" w:rsidRPr="00B77581">
        <w:rPr>
          <w:rFonts w:ascii="Times New Roman" w:hAnsi="Times New Roman" w:cs="Times New Roman"/>
          <w:sz w:val="26"/>
          <w:szCs w:val="26"/>
        </w:rPr>
        <w:t>христианской</w:t>
      </w:r>
      <w:r w:rsidRPr="00B77581">
        <w:rPr>
          <w:rFonts w:ascii="Times New Roman" w:hAnsi="Times New Roman" w:cs="Times New Roman"/>
          <w:sz w:val="26"/>
          <w:szCs w:val="26"/>
        </w:rPr>
        <w:t xml:space="preserve"> вере, формирования православных представлений о Боге, мире и человеке, воспитания духовно-нравственных ценностей при храме будет организована работа воскресного класса для детей разных возрастов. Также при храме будут организованы музей, посвящённый армянской культуре, истории и религии, и церковные лавки по продаже церковных принадлежностей.</w:t>
      </w:r>
    </w:p>
    <w:p w:rsidR="008F4A47" w:rsidRDefault="00B77581" w:rsidP="008F4A47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 xml:space="preserve">С целью организации пространства для обрядов и мероприятий будет организован вокруг храма круговой обход для прохождения Крестного хода во время церковных праздников. </w:t>
      </w:r>
      <w:r w:rsidR="008F4A47">
        <w:rPr>
          <w:rFonts w:ascii="Times New Roman" w:hAnsi="Times New Roman" w:cs="Times New Roman"/>
          <w:sz w:val="26"/>
          <w:szCs w:val="26"/>
        </w:rPr>
        <w:t>Его ширина составляет порядка 5</w:t>
      </w:r>
      <w:r w:rsidRPr="00B77581">
        <w:rPr>
          <w:rFonts w:ascii="Times New Roman" w:hAnsi="Times New Roman" w:cs="Times New Roman"/>
          <w:sz w:val="26"/>
          <w:szCs w:val="26"/>
        </w:rPr>
        <w:t>м, а перед боковыми входами в храм и напротив алтаря предусматри</w:t>
      </w:r>
      <w:r w:rsidR="008F4A47">
        <w:rPr>
          <w:rFonts w:ascii="Times New Roman" w:hAnsi="Times New Roman" w:cs="Times New Roman"/>
          <w:sz w:val="26"/>
          <w:szCs w:val="26"/>
        </w:rPr>
        <w:t>ваются площадки шириной более 6</w:t>
      </w:r>
      <w:r w:rsidRPr="00B77581">
        <w:rPr>
          <w:rFonts w:ascii="Times New Roman" w:hAnsi="Times New Roman" w:cs="Times New Roman"/>
          <w:sz w:val="26"/>
          <w:szCs w:val="26"/>
        </w:rPr>
        <w:t>м.</w:t>
      </w:r>
    </w:p>
    <w:p w:rsidR="00B77581" w:rsidRPr="00B77581" w:rsidRDefault="00B77581" w:rsidP="008F4A47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7581">
        <w:rPr>
          <w:rFonts w:ascii="Times New Roman" w:hAnsi="Times New Roman" w:cs="Times New Roman"/>
          <w:sz w:val="26"/>
          <w:szCs w:val="26"/>
        </w:rPr>
        <w:t>В настоящее время на рассматриваемом участке произрастает сорняк, территория замусорена и портит облик расположенного по меже благоустроенного парка «80-летия Победы».</w:t>
      </w:r>
    </w:p>
    <w:p w:rsidR="00755BAA" w:rsidRDefault="00B77581" w:rsidP="00BE1D12">
      <w:pPr>
        <w:pStyle w:val="a4"/>
        <w:ind w:firstLine="708"/>
        <w:jc w:val="both"/>
      </w:pPr>
      <w:r w:rsidRPr="00B77581">
        <w:rPr>
          <w:rFonts w:ascii="Times New Roman" w:hAnsi="Times New Roman" w:cs="Times New Roman"/>
          <w:sz w:val="26"/>
          <w:szCs w:val="26"/>
        </w:rPr>
        <w:t xml:space="preserve">Одной из основных задач проекта является создание качественной благоустроенной среды и уютной атмосферы для прихожан. Благоустройство будет включать в себя озеленение, устройство газонов и декоративных клумб, ландшафтную подсветку, установку малых архитектурных форм, включая скамьи и урны, подсветку фасадов зданий, места для отдыха прихожан, реконструкцию проезжей части улицы и тротуаров с организацией въезда на территорию комплекса с асфальтовым покрытием, устройство пешеходной зоны общего пользования с покрытием из тротуарной плитки по периметру здания, устройство парковочных мест для посетителей храма, организацию пожарных проездов, установку бордюров и </w:t>
      </w:r>
      <w:proofErr w:type="spellStart"/>
      <w:r w:rsidRPr="00B77581">
        <w:rPr>
          <w:rFonts w:ascii="Times New Roman" w:hAnsi="Times New Roman" w:cs="Times New Roman"/>
          <w:sz w:val="26"/>
          <w:szCs w:val="26"/>
        </w:rPr>
        <w:t>поребриков</w:t>
      </w:r>
      <w:proofErr w:type="spellEnd"/>
      <w:r w:rsidRPr="00B77581">
        <w:rPr>
          <w:rFonts w:ascii="Times New Roman" w:hAnsi="Times New Roman" w:cs="Times New Roman"/>
          <w:sz w:val="26"/>
          <w:szCs w:val="26"/>
        </w:rPr>
        <w:t>, устройство прогулочных дорожек с пандусами для маломобильных групп населения.</w:t>
      </w:r>
      <w:r w:rsidR="00BE1D12">
        <w:t xml:space="preserve"> </w:t>
      </w:r>
    </w:p>
    <w:sectPr w:rsidR="00755BAA" w:rsidSect="008F4A4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81"/>
    <w:rsid w:val="002E5AF6"/>
    <w:rsid w:val="00684143"/>
    <w:rsid w:val="00755BAA"/>
    <w:rsid w:val="008F4A47"/>
    <w:rsid w:val="00A159E1"/>
    <w:rsid w:val="00B77581"/>
    <w:rsid w:val="00BE1D12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4106"/>
  <w15:chartTrackingRefBased/>
  <w15:docId w15:val="{BFFD5408-76D0-4DFC-A57D-9CE9066B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7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7581"/>
    <w:rPr>
      <w:b/>
      <w:bCs/>
    </w:rPr>
  </w:style>
  <w:style w:type="paragraph" w:styleId="a4">
    <w:name w:val="No Spacing"/>
    <w:uiPriority w:val="1"/>
    <w:qFormat/>
    <w:rsid w:val="00B77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2026-05-26T06:35:00Z</dcterms:created>
  <dcterms:modified xsi:type="dcterms:W3CDTF">2026-05-26T06:35:00Z</dcterms:modified>
</cp:coreProperties>
</file>